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06D" w:rsidRPr="00611449" w:rsidRDefault="00633CF3">
      <w:pPr>
        <w:rPr>
          <w:rFonts w:ascii="宋体" w:eastAsia="宋体" w:hAnsi="宋体"/>
          <w:b/>
          <w:bCs/>
          <w:color w:val="000000" w:themeColor="text1"/>
          <w:sz w:val="28"/>
          <w:szCs w:val="28"/>
        </w:rPr>
      </w:pPr>
      <w:r w:rsidRPr="00611449">
        <w:rPr>
          <w:rFonts w:ascii="宋体" w:eastAsia="宋体" w:hAnsi="宋体" w:hint="eastAsia"/>
          <w:b/>
          <w:bCs/>
          <w:color w:val="000000" w:themeColor="text1"/>
          <w:sz w:val="28"/>
          <w:szCs w:val="28"/>
        </w:rPr>
        <w:t>附件：</w:t>
      </w:r>
    </w:p>
    <w:p w:rsidR="002D206D" w:rsidRPr="00611449" w:rsidRDefault="00633CF3">
      <w:pPr>
        <w:jc w:val="center"/>
        <w:rPr>
          <w:rFonts w:ascii="宋体" w:eastAsia="宋体" w:hAnsi="宋体"/>
          <w:color w:val="000000" w:themeColor="text1"/>
          <w:szCs w:val="21"/>
        </w:rPr>
      </w:pPr>
      <w:bookmarkStart w:id="0" w:name="_GoBack"/>
      <w:bookmarkEnd w:id="0"/>
      <w:r w:rsidRPr="00611449">
        <w:rPr>
          <w:rFonts w:ascii="宋体" w:eastAsia="宋体" w:hAnsi="宋体" w:hint="eastAsia"/>
          <w:b/>
          <w:bCs/>
          <w:color w:val="000000" w:themeColor="text1"/>
          <w:sz w:val="32"/>
          <w:szCs w:val="32"/>
        </w:rPr>
        <w:t>故宫博物院2021年开放课题立项名单</w:t>
      </w:r>
      <w:r w:rsidRPr="00611449">
        <w:rPr>
          <w:rFonts w:ascii="宋体" w:eastAsia="宋体" w:hAnsi="宋体" w:hint="eastAsia"/>
          <w:color w:val="000000" w:themeColor="text1"/>
          <w:sz w:val="24"/>
          <w:szCs w:val="24"/>
        </w:rPr>
        <w:t>（共4</w:t>
      </w:r>
      <w:r w:rsidRPr="00611449">
        <w:rPr>
          <w:rFonts w:ascii="宋体" w:eastAsia="宋体" w:hAnsi="宋体"/>
          <w:color w:val="000000" w:themeColor="text1"/>
          <w:sz w:val="24"/>
          <w:szCs w:val="24"/>
        </w:rPr>
        <w:t>1</w:t>
      </w:r>
      <w:r w:rsidRPr="00611449">
        <w:rPr>
          <w:rFonts w:ascii="宋体" w:eastAsia="宋体" w:hAnsi="宋体" w:hint="eastAsia"/>
          <w:color w:val="000000" w:themeColor="text1"/>
          <w:sz w:val="24"/>
          <w:szCs w:val="24"/>
        </w:rPr>
        <w:t>项）</w:t>
      </w:r>
    </w:p>
    <w:p w:rsidR="002D206D" w:rsidRPr="00611449" w:rsidRDefault="00633CF3">
      <w:pPr>
        <w:ind w:firstLineChars="200" w:firstLine="482"/>
        <w:rPr>
          <w:rFonts w:ascii="宋体" w:eastAsia="宋体" w:hAnsi="宋体"/>
          <w:color w:val="000000" w:themeColor="text1"/>
          <w:szCs w:val="21"/>
        </w:rPr>
      </w:pPr>
      <w:r w:rsidRPr="00611449">
        <w:rPr>
          <w:rFonts w:ascii="宋体" w:eastAsia="宋体" w:hAnsi="宋体" w:hint="eastAsia"/>
          <w:b/>
          <w:bCs/>
          <w:color w:val="000000" w:themeColor="text1"/>
          <w:sz w:val="24"/>
          <w:szCs w:val="24"/>
        </w:rPr>
        <w:t>一、重点项目</w:t>
      </w:r>
      <w:r w:rsidRPr="00611449">
        <w:rPr>
          <w:rFonts w:ascii="宋体" w:eastAsia="宋体" w:hAnsi="宋体" w:hint="eastAsia"/>
          <w:color w:val="000000" w:themeColor="text1"/>
          <w:sz w:val="24"/>
          <w:szCs w:val="24"/>
        </w:rPr>
        <w:t>（</w:t>
      </w:r>
      <w:r w:rsidRPr="00611449">
        <w:rPr>
          <w:rFonts w:ascii="宋体" w:eastAsia="宋体" w:hAnsi="宋体"/>
          <w:color w:val="000000" w:themeColor="text1"/>
          <w:sz w:val="24"/>
          <w:szCs w:val="24"/>
        </w:rPr>
        <w:t>9</w:t>
      </w:r>
      <w:r w:rsidRPr="00611449">
        <w:rPr>
          <w:rFonts w:ascii="宋体" w:eastAsia="宋体" w:hAnsi="宋体" w:hint="eastAsia"/>
          <w:color w:val="000000" w:themeColor="text1"/>
          <w:sz w:val="24"/>
          <w:szCs w:val="24"/>
        </w:rPr>
        <w:t>项）</w:t>
      </w:r>
    </w:p>
    <w:tbl>
      <w:tblPr>
        <w:tblStyle w:val="a3"/>
        <w:tblW w:w="8288" w:type="dxa"/>
        <w:tblInd w:w="108" w:type="dxa"/>
        <w:tblLayout w:type="fixed"/>
        <w:tblLook w:val="04A0"/>
      </w:tblPr>
      <w:tblGrid>
        <w:gridCol w:w="656"/>
        <w:gridCol w:w="944"/>
        <w:gridCol w:w="2197"/>
        <w:gridCol w:w="4491"/>
      </w:tblGrid>
      <w:tr w:rsidR="002D206D" w:rsidRPr="00611449">
        <w:tc>
          <w:tcPr>
            <w:tcW w:w="656"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序号</w:t>
            </w:r>
          </w:p>
        </w:tc>
        <w:tc>
          <w:tcPr>
            <w:tcW w:w="944"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申请人</w:t>
            </w:r>
          </w:p>
        </w:tc>
        <w:tc>
          <w:tcPr>
            <w:tcW w:w="2197"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所在单位</w:t>
            </w:r>
          </w:p>
        </w:tc>
        <w:tc>
          <w:tcPr>
            <w:tcW w:w="4491"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项目名称</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1</w:t>
            </w:r>
          </w:p>
        </w:tc>
        <w:tc>
          <w:tcPr>
            <w:tcW w:w="944"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范玉刚</w:t>
            </w:r>
          </w:p>
        </w:tc>
        <w:tc>
          <w:tcPr>
            <w:tcW w:w="2197"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山东大学</w:t>
            </w:r>
          </w:p>
        </w:tc>
        <w:tc>
          <w:tcPr>
            <w:tcW w:w="4491" w:type="dxa"/>
          </w:tcPr>
          <w:p w:rsidR="002D206D" w:rsidRPr="00611449" w:rsidRDefault="00633CF3">
            <w:pPr>
              <w:spacing w:line="276" w:lineRule="auto"/>
              <w:rPr>
                <w:rFonts w:ascii="宋体" w:hAnsi="宋体"/>
                <w:color w:val="000000" w:themeColor="text1"/>
                <w:kern w:val="0"/>
                <w:sz w:val="20"/>
                <w:szCs w:val="32"/>
              </w:rPr>
            </w:pPr>
            <w:r w:rsidRPr="00611449">
              <w:rPr>
                <w:rFonts w:ascii="宋体" w:hAnsi="宋体" w:hint="eastAsia"/>
                <w:color w:val="000000" w:themeColor="text1"/>
                <w:kern w:val="0"/>
                <w:sz w:val="20"/>
                <w:szCs w:val="28"/>
              </w:rPr>
              <w:t>故宫博物院形象的当代定位与新时代使命担当</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w:t>
            </w:r>
          </w:p>
        </w:tc>
        <w:tc>
          <w:tcPr>
            <w:tcW w:w="94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21"/>
              </w:rPr>
              <w:t>林少雄</w:t>
            </w:r>
          </w:p>
        </w:tc>
        <w:tc>
          <w:tcPr>
            <w:tcW w:w="2197"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t>上海大学</w:t>
            </w:r>
          </w:p>
        </w:tc>
        <w:tc>
          <w:tcPr>
            <w:tcW w:w="4491"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21"/>
              </w:rPr>
              <w:t>故宫美学研究</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3</w:t>
            </w:r>
          </w:p>
        </w:tc>
        <w:tc>
          <w:tcPr>
            <w:tcW w:w="944"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0"/>
              </w:rPr>
              <w:t>薛  吕</w:t>
            </w:r>
          </w:p>
        </w:tc>
        <w:tc>
          <w:tcPr>
            <w:tcW w:w="2197"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0"/>
              </w:rPr>
              <w:t>上海视觉艺术学院</w:t>
            </w:r>
          </w:p>
        </w:tc>
        <w:tc>
          <w:tcPr>
            <w:tcW w:w="4491" w:type="dxa"/>
          </w:tcPr>
          <w:p w:rsidR="002D206D" w:rsidRPr="00611449" w:rsidRDefault="00633CF3">
            <w:pPr>
              <w:spacing w:line="276" w:lineRule="auto"/>
              <w:rPr>
                <w:rFonts w:ascii="宋体" w:hAnsi="宋体"/>
                <w:color w:val="000000" w:themeColor="text1"/>
                <w:kern w:val="0"/>
                <w:sz w:val="20"/>
                <w:szCs w:val="32"/>
              </w:rPr>
            </w:pPr>
            <w:r w:rsidRPr="00611449">
              <w:rPr>
                <w:rFonts w:ascii="宋体" w:hAnsi="宋体" w:hint="eastAsia"/>
                <w:color w:val="000000" w:themeColor="text1"/>
                <w:kern w:val="0"/>
                <w:sz w:val="20"/>
                <w:szCs w:val="20"/>
              </w:rPr>
              <w:t>中国19世纪宫廷玻璃研究</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4</w:t>
            </w:r>
          </w:p>
        </w:tc>
        <w:tc>
          <w:tcPr>
            <w:tcW w:w="944"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丁  雨</w:t>
            </w:r>
          </w:p>
        </w:tc>
        <w:tc>
          <w:tcPr>
            <w:tcW w:w="2197"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s="宋体" w:hint="eastAsia"/>
                <w:color w:val="000000" w:themeColor="text1"/>
                <w:kern w:val="0"/>
                <w:sz w:val="20"/>
                <w:szCs w:val="21"/>
              </w:rPr>
              <w:t>北京大学</w:t>
            </w:r>
          </w:p>
        </w:tc>
        <w:tc>
          <w:tcPr>
            <w:tcW w:w="4491"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聚落考古视野下定窑瓷业空间研究</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5</w:t>
            </w:r>
          </w:p>
        </w:tc>
        <w:tc>
          <w:tcPr>
            <w:tcW w:w="94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28"/>
              </w:rPr>
              <w:t>丁杨峰</w:t>
            </w:r>
          </w:p>
        </w:tc>
        <w:tc>
          <w:tcPr>
            <w:tcW w:w="2197"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28"/>
              </w:rPr>
              <w:t>中国第一汽车股份有限公司造型设计院</w:t>
            </w:r>
          </w:p>
        </w:tc>
        <w:tc>
          <w:tcPr>
            <w:tcW w:w="4491"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32"/>
              </w:rPr>
              <w:t>紫禁城建筑文化在汽车工业上的应用探索</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6</w:t>
            </w:r>
          </w:p>
        </w:tc>
        <w:tc>
          <w:tcPr>
            <w:tcW w:w="944"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0"/>
              </w:rPr>
              <w:t>韩  琦</w:t>
            </w:r>
          </w:p>
        </w:tc>
        <w:tc>
          <w:tcPr>
            <w:tcW w:w="2197"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浙江大学</w:t>
            </w:r>
          </w:p>
        </w:tc>
        <w:tc>
          <w:tcPr>
            <w:tcW w:w="4491"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0"/>
              </w:rPr>
              <w:t>康乾时期中西科学交流新探</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7</w:t>
            </w:r>
          </w:p>
        </w:tc>
        <w:tc>
          <w:tcPr>
            <w:tcW w:w="944"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张同标</w:t>
            </w:r>
          </w:p>
        </w:tc>
        <w:tc>
          <w:tcPr>
            <w:tcW w:w="2197"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江苏大学</w:t>
            </w:r>
          </w:p>
        </w:tc>
        <w:tc>
          <w:tcPr>
            <w:tcW w:w="4491"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从江南到紫禁城：基于活计档的艺术史研究</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8</w:t>
            </w:r>
          </w:p>
        </w:tc>
        <w:tc>
          <w:tcPr>
            <w:tcW w:w="944"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邹振环</w:t>
            </w:r>
          </w:p>
        </w:tc>
        <w:tc>
          <w:tcPr>
            <w:tcW w:w="2197"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复旦大学</w:t>
            </w:r>
          </w:p>
        </w:tc>
        <w:tc>
          <w:tcPr>
            <w:tcW w:w="4491"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互鉴与自信：明清紫禁城与东西文化交流</w:t>
            </w:r>
          </w:p>
        </w:tc>
      </w:tr>
      <w:tr w:rsidR="002D206D" w:rsidRPr="00611449">
        <w:tc>
          <w:tcPr>
            <w:tcW w:w="656"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9</w:t>
            </w:r>
          </w:p>
        </w:tc>
        <w:tc>
          <w:tcPr>
            <w:tcW w:w="944"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1"/>
              </w:rPr>
              <w:t>黄厚明</w:t>
            </w:r>
          </w:p>
        </w:tc>
        <w:tc>
          <w:tcPr>
            <w:tcW w:w="2197"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1"/>
              </w:rPr>
              <w:t>南京大学</w:t>
            </w:r>
          </w:p>
        </w:tc>
        <w:tc>
          <w:tcPr>
            <w:tcW w:w="4491"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1"/>
              </w:rPr>
              <w:t>永乐迁都与明代前期的艺文生态</w:t>
            </w:r>
          </w:p>
        </w:tc>
      </w:tr>
    </w:tbl>
    <w:p w:rsidR="002D206D" w:rsidRPr="00611449" w:rsidRDefault="002D206D">
      <w:pPr>
        <w:ind w:firstLineChars="200" w:firstLine="482"/>
        <w:rPr>
          <w:rFonts w:ascii="宋体" w:eastAsia="宋体" w:hAnsi="宋体"/>
          <w:b/>
          <w:bCs/>
          <w:color w:val="000000" w:themeColor="text1"/>
          <w:sz w:val="24"/>
          <w:szCs w:val="24"/>
        </w:rPr>
      </w:pPr>
    </w:p>
    <w:p w:rsidR="002D206D" w:rsidRPr="00611449" w:rsidRDefault="00633CF3">
      <w:pPr>
        <w:ind w:firstLineChars="200" w:firstLine="482"/>
        <w:rPr>
          <w:rFonts w:ascii="宋体" w:eastAsia="宋体" w:hAnsi="宋体"/>
          <w:b/>
          <w:bCs/>
          <w:color w:val="000000" w:themeColor="text1"/>
          <w:sz w:val="24"/>
          <w:szCs w:val="24"/>
        </w:rPr>
      </w:pPr>
      <w:r w:rsidRPr="00611449">
        <w:rPr>
          <w:rFonts w:ascii="宋体" w:eastAsia="宋体" w:hAnsi="宋体" w:hint="eastAsia"/>
          <w:b/>
          <w:bCs/>
          <w:color w:val="000000" w:themeColor="text1"/>
          <w:sz w:val="24"/>
          <w:szCs w:val="24"/>
        </w:rPr>
        <w:t>二、一般项目</w:t>
      </w:r>
      <w:r w:rsidRPr="00611449">
        <w:rPr>
          <w:rFonts w:ascii="宋体" w:eastAsia="宋体" w:hAnsi="宋体" w:hint="eastAsia"/>
          <w:color w:val="000000" w:themeColor="text1"/>
          <w:sz w:val="24"/>
          <w:szCs w:val="24"/>
        </w:rPr>
        <w:t>（3</w:t>
      </w:r>
      <w:r w:rsidRPr="00611449">
        <w:rPr>
          <w:rFonts w:ascii="宋体" w:eastAsia="宋体" w:hAnsi="宋体"/>
          <w:color w:val="000000" w:themeColor="text1"/>
          <w:sz w:val="24"/>
          <w:szCs w:val="24"/>
        </w:rPr>
        <w:t>2</w:t>
      </w:r>
      <w:r w:rsidRPr="00611449">
        <w:rPr>
          <w:rFonts w:ascii="宋体" w:eastAsia="宋体" w:hAnsi="宋体" w:hint="eastAsia"/>
          <w:color w:val="000000" w:themeColor="text1"/>
          <w:sz w:val="24"/>
          <w:szCs w:val="24"/>
        </w:rPr>
        <w:t>项）</w:t>
      </w:r>
    </w:p>
    <w:tbl>
      <w:tblPr>
        <w:tblStyle w:val="a3"/>
        <w:tblW w:w="8292" w:type="dxa"/>
        <w:tblInd w:w="108" w:type="dxa"/>
        <w:tblLook w:val="04A0"/>
      </w:tblPr>
      <w:tblGrid>
        <w:gridCol w:w="664"/>
        <w:gridCol w:w="918"/>
        <w:gridCol w:w="2215"/>
        <w:gridCol w:w="4495"/>
      </w:tblGrid>
      <w:tr w:rsidR="002D206D" w:rsidRPr="00611449">
        <w:tc>
          <w:tcPr>
            <w:tcW w:w="664"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序号</w:t>
            </w:r>
          </w:p>
        </w:tc>
        <w:tc>
          <w:tcPr>
            <w:tcW w:w="918"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申请人</w:t>
            </w:r>
          </w:p>
        </w:tc>
        <w:tc>
          <w:tcPr>
            <w:tcW w:w="2215"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所在单位</w:t>
            </w:r>
          </w:p>
        </w:tc>
        <w:tc>
          <w:tcPr>
            <w:tcW w:w="4495" w:type="dxa"/>
          </w:tcPr>
          <w:p w:rsidR="002D206D" w:rsidRPr="00611449" w:rsidRDefault="00633CF3">
            <w:pPr>
              <w:spacing w:line="240" w:lineRule="auto"/>
              <w:rPr>
                <w:rFonts w:ascii="宋体" w:hAnsi="宋体"/>
                <w:b/>
                <w:bCs/>
                <w:color w:val="000000" w:themeColor="text1"/>
                <w:kern w:val="0"/>
                <w:sz w:val="20"/>
                <w:szCs w:val="20"/>
              </w:rPr>
            </w:pPr>
            <w:r w:rsidRPr="00611449">
              <w:rPr>
                <w:rFonts w:ascii="宋体" w:hAnsi="宋体" w:hint="eastAsia"/>
                <w:b/>
                <w:bCs/>
                <w:color w:val="000000" w:themeColor="text1"/>
                <w:kern w:val="0"/>
                <w:sz w:val="20"/>
                <w:szCs w:val="20"/>
              </w:rPr>
              <w:t>项目名称</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1</w:t>
            </w:r>
          </w:p>
        </w:tc>
        <w:tc>
          <w:tcPr>
            <w:tcW w:w="918"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21"/>
              </w:rPr>
              <w:t>正  月</w:t>
            </w:r>
          </w:p>
        </w:tc>
        <w:tc>
          <w:tcPr>
            <w:tcW w:w="2215"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21"/>
              </w:rPr>
              <w:t>内蒙古大学</w:t>
            </w:r>
          </w:p>
        </w:tc>
        <w:tc>
          <w:tcPr>
            <w:tcW w:w="4495"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s="宋体" w:hint="eastAsia"/>
                <w:color w:val="000000" w:themeColor="text1"/>
                <w:kern w:val="0"/>
                <w:sz w:val="20"/>
                <w:szCs w:val="21"/>
              </w:rPr>
              <w:t>故宫博物院藏蒙古文阿礼嘎礼文献整理与研究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项  旋</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北京师范大学</w:t>
            </w:r>
          </w:p>
        </w:tc>
        <w:tc>
          <w:tcPr>
            <w:tcW w:w="4495" w:type="dxa"/>
          </w:tcPr>
          <w:p w:rsidR="002D206D" w:rsidRPr="00611449" w:rsidRDefault="00633CF3">
            <w:pPr>
              <w:spacing w:line="276" w:lineRule="auto"/>
              <w:rPr>
                <w:rFonts w:ascii="宋体" w:hAnsi="宋体" w:cs="宋体"/>
                <w:color w:val="000000" w:themeColor="text1"/>
                <w:kern w:val="0"/>
                <w:sz w:val="20"/>
                <w:szCs w:val="28"/>
              </w:rPr>
            </w:pPr>
            <w:r w:rsidRPr="00611449">
              <w:rPr>
                <w:rFonts w:ascii="宋体" w:hAnsi="宋体"/>
                <w:color w:val="000000" w:themeColor="text1"/>
                <w:kern w:val="0"/>
                <w:sz w:val="20"/>
                <w:szCs w:val="28"/>
              </w:rPr>
              <w:t>美国普林斯顿大学东亚图书馆藏《</w:t>
            </w:r>
            <w:r w:rsidRPr="00611449">
              <w:rPr>
                <w:rFonts w:ascii="宋体" w:hAnsi="宋体" w:hint="eastAsia"/>
                <w:color w:val="000000" w:themeColor="text1"/>
                <w:kern w:val="0"/>
                <w:sz w:val="20"/>
                <w:szCs w:val="28"/>
              </w:rPr>
              <w:t>清内殿古物陈设账</w:t>
            </w:r>
            <w:r w:rsidRPr="00611449">
              <w:rPr>
                <w:rFonts w:ascii="宋体" w:hAnsi="宋体"/>
                <w:color w:val="000000" w:themeColor="text1"/>
                <w:kern w:val="0"/>
                <w:sz w:val="20"/>
                <w:szCs w:val="28"/>
              </w:rPr>
              <w:t>》</w:t>
            </w:r>
            <w:r w:rsidRPr="00611449">
              <w:rPr>
                <w:rFonts w:ascii="宋体" w:hAnsi="宋体" w:hint="eastAsia"/>
                <w:color w:val="000000" w:themeColor="text1"/>
                <w:kern w:val="0"/>
                <w:sz w:val="20"/>
                <w:szCs w:val="28"/>
              </w:rPr>
              <w:t>整理与研究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3</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周  建</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首都医科大学附属北京口腔医院</w:t>
            </w:r>
          </w:p>
        </w:tc>
        <w:tc>
          <w:tcPr>
            <w:tcW w:w="449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32"/>
              </w:rPr>
              <w:t>清代宫廷口腔医学史研究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4</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s="宋体" w:hint="eastAsia"/>
                <w:color w:val="000000" w:themeColor="text1"/>
                <w:kern w:val="0"/>
                <w:sz w:val="20"/>
                <w:szCs w:val="21"/>
              </w:rPr>
              <w:t>嘎日迪</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s="宋体" w:hint="eastAsia"/>
                <w:color w:val="000000" w:themeColor="text1"/>
                <w:kern w:val="0"/>
                <w:sz w:val="20"/>
                <w:szCs w:val="21"/>
              </w:rPr>
              <w:t>内蒙古师范大学</w:t>
            </w:r>
          </w:p>
        </w:tc>
        <w:tc>
          <w:tcPr>
            <w:tcW w:w="4495" w:type="dxa"/>
          </w:tcPr>
          <w:p w:rsidR="002D206D" w:rsidRPr="00611449" w:rsidRDefault="00633CF3">
            <w:pPr>
              <w:spacing w:line="276" w:lineRule="auto"/>
              <w:rPr>
                <w:rFonts w:ascii="宋体" w:hAnsi="宋体" w:cs="宋体"/>
                <w:color w:val="000000" w:themeColor="text1"/>
                <w:kern w:val="0"/>
                <w:sz w:val="20"/>
                <w:szCs w:val="28"/>
              </w:rPr>
            </w:pPr>
            <w:r w:rsidRPr="00611449">
              <w:rPr>
                <w:rFonts w:ascii="宋体" w:hAnsi="宋体" w:cs="宋体" w:hint="eastAsia"/>
                <w:color w:val="000000" w:themeColor="text1"/>
                <w:kern w:val="0"/>
                <w:sz w:val="20"/>
                <w:szCs w:val="21"/>
              </w:rPr>
              <w:t>故宫博物院藏元代《蒙汉合璧孝经》及其后期译本的比较研究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5</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0"/>
              </w:rPr>
              <w:t>刘世忠</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西藏自治区文物局</w:t>
            </w:r>
          </w:p>
        </w:tc>
        <w:tc>
          <w:tcPr>
            <w:tcW w:w="4495" w:type="dxa"/>
          </w:tcPr>
          <w:p w:rsidR="002D206D" w:rsidRPr="00611449" w:rsidRDefault="00633CF3">
            <w:pPr>
              <w:spacing w:line="276" w:lineRule="auto"/>
              <w:rPr>
                <w:rFonts w:ascii="宋体" w:hAnsi="宋体" w:cs="宋体"/>
                <w:color w:val="000000" w:themeColor="text1"/>
                <w:kern w:val="0"/>
                <w:sz w:val="20"/>
                <w:szCs w:val="28"/>
              </w:rPr>
            </w:pPr>
            <w:r w:rsidRPr="00611449">
              <w:rPr>
                <w:rFonts w:ascii="宋体" w:hAnsi="宋体" w:hint="eastAsia"/>
                <w:color w:val="000000" w:themeColor="text1"/>
                <w:kern w:val="0"/>
                <w:sz w:val="20"/>
                <w:szCs w:val="20"/>
              </w:rPr>
              <w:t>基于西藏自治区收藏文物的中华民族共同体历史研究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6</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1"/>
              </w:rPr>
              <w:t>余同元</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0"/>
              </w:rPr>
              <w:t>苏州大学</w:t>
            </w:r>
          </w:p>
        </w:tc>
        <w:tc>
          <w:tcPr>
            <w:tcW w:w="449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1"/>
              </w:rPr>
              <w:t>“清宫苏宴”及其食养之道研究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7</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0"/>
              </w:rPr>
              <w:t>王  风</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0"/>
              </w:rPr>
              <w:t>北京大学</w:t>
            </w:r>
          </w:p>
        </w:tc>
        <w:tc>
          <w:tcPr>
            <w:tcW w:w="4495" w:type="dxa"/>
          </w:tcPr>
          <w:p w:rsidR="002D206D" w:rsidRPr="00611449" w:rsidRDefault="00633CF3">
            <w:pPr>
              <w:spacing w:line="276" w:lineRule="auto"/>
              <w:rPr>
                <w:rFonts w:ascii="宋体" w:hAnsi="宋体"/>
                <w:color w:val="000000" w:themeColor="text1"/>
                <w:kern w:val="0"/>
                <w:sz w:val="20"/>
                <w:szCs w:val="32"/>
              </w:rPr>
            </w:pPr>
            <w:r w:rsidRPr="00611449">
              <w:rPr>
                <w:rFonts w:ascii="宋体" w:hAnsi="宋体" w:hint="eastAsia"/>
                <w:color w:val="000000" w:themeColor="text1"/>
                <w:kern w:val="0"/>
                <w:sz w:val="20"/>
                <w:szCs w:val="20"/>
              </w:rPr>
              <w:t>清宫旧藏古琴相关档案文献与存世实物的调查与研究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8</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olor w:val="000000" w:themeColor="text1"/>
                <w:kern w:val="0"/>
                <w:sz w:val="20"/>
                <w:szCs w:val="28"/>
              </w:rPr>
              <w:t>沈弘</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olor w:val="000000" w:themeColor="text1"/>
                <w:kern w:val="0"/>
                <w:sz w:val="20"/>
                <w:szCs w:val="28"/>
              </w:rPr>
              <w:t>浙江大学</w:t>
            </w:r>
          </w:p>
        </w:tc>
        <w:tc>
          <w:tcPr>
            <w:tcW w:w="4495" w:type="dxa"/>
          </w:tcPr>
          <w:p w:rsidR="002D206D" w:rsidRPr="00611449" w:rsidRDefault="00633CF3">
            <w:pPr>
              <w:spacing w:line="276" w:lineRule="auto"/>
              <w:rPr>
                <w:rFonts w:ascii="宋体" w:hAnsi="宋体"/>
                <w:color w:val="000000" w:themeColor="text1"/>
                <w:kern w:val="0"/>
                <w:sz w:val="20"/>
                <w:szCs w:val="32"/>
              </w:rPr>
            </w:pPr>
            <w:r w:rsidRPr="00611449">
              <w:rPr>
                <w:rFonts w:ascii="宋体" w:hAnsi="宋体"/>
                <w:color w:val="000000" w:themeColor="text1"/>
                <w:kern w:val="0"/>
                <w:sz w:val="20"/>
                <w:szCs w:val="32"/>
              </w:rPr>
              <w:t>从老照片看清</w:t>
            </w:r>
            <w:r w:rsidRPr="00611449">
              <w:rPr>
                <w:rFonts w:ascii="宋体" w:hAnsi="宋体" w:hint="eastAsia"/>
                <w:color w:val="000000" w:themeColor="text1"/>
                <w:kern w:val="0"/>
                <w:sz w:val="20"/>
                <w:szCs w:val="32"/>
              </w:rPr>
              <w:t>代</w:t>
            </w:r>
            <w:r w:rsidRPr="00611449">
              <w:rPr>
                <w:rFonts w:ascii="宋体" w:hAnsi="宋体"/>
                <w:color w:val="000000" w:themeColor="text1"/>
                <w:kern w:val="0"/>
                <w:sz w:val="20"/>
                <w:szCs w:val="32"/>
              </w:rPr>
              <w:t>皇</w:t>
            </w:r>
            <w:r w:rsidRPr="00611449">
              <w:rPr>
                <w:rFonts w:ascii="宋体" w:hAnsi="宋体" w:hint="eastAsia"/>
                <w:color w:val="000000" w:themeColor="text1"/>
                <w:kern w:val="0"/>
                <w:sz w:val="20"/>
                <w:szCs w:val="32"/>
              </w:rPr>
              <w:t>家</w:t>
            </w:r>
            <w:r w:rsidRPr="00611449">
              <w:rPr>
                <w:rFonts w:ascii="宋体" w:hAnsi="宋体"/>
                <w:color w:val="000000" w:themeColor="text1"/>
                <w:kern w:val="0"/>
                <w:sz w:val="20"/>
                <w:szCs w:val="32"/>
              </w:rPr>
              <w:t>建筑群的演变</w:t>
            </w:r>
            <w:r w:rsidRPr="00611449">
              <w:rPr>
                <w:rFonts w:ascii="宋体" w:hAnsi="宋体" w:hint="eastAsia"/>
                <w:color w:val="000000" w:themeColor="text1"/>
                <w:kern w:val="0"/>
                <w:sz w:val="20"/>
                <w:szCs w:val="32"/>
              </w:rPr>
              <w:t>（</w:t>
            </w:r>
            <w:r w:rsidRPr="00611449">
              <w:rPr>
                <w:rFonts w:ascii="宋体" w:hAnsi="宋体"/>
                <w:color w:val="000000" w:themeColor="text1"/>
                <w:kern w:val="0"/>
                <w:sz w:val="20"/>
                <w:szCs w:val="32"/>
              </w:rPr>
              <w:t>1860-1949</w:t>
            </w:r>
            <w:r w:rsidRPr="00611449">
              <w:rPr>
                <w:rFonts w:ascii="宋体" w:hAnsi="宋体" w:hint="eastAsia"/>
                <w:color w:val="000000" w:themeColor="text1"/>
                <w:kern w:val="0"/>
                <w:sz w:val="20"/>
                <w:szCs w:val="32"/>
              </w:rPr>
              <w:t>）</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9</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刘燕君</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中国中医科学院中医基础理论研究所</w:t>
            </w:r>
          </w:p>
        </w:tc>
        <w:tc>
          <w:tcPr>
            <w:tcW w:w="4495" w:type="dxa"/>
          </w:tcPr>
          <w:p w:rsidR="002D206D" w:rsidRPr="00611449" w:rsidRDefault="00633CF3">
            <w:pPr>
              <w:spacing w:line="276" w:lineRule="auto"/>
              <w:rPr>
                <w:rFonts w:ascii="宋体" w:hAnsi="宋体"/>
                <w:color w:val="000000" w:themeColor="text1"/>
                <w:kern w:val="0"/>
                <w:sz w:val="20"/>
                <w:szCs w:val="32"/>
              </w:rPr>
            </w:pPr>
            <w:r w:rsidRPr="00611449">
              <w:rPr>
                <w:rFonts w:ascii="宋体" w:hAnsi="宋体" w:hint="eastAsia"/>
                <w:color w:val="000000" w:themeColor="text1"/>
                <w:kern w:val="0"/>
                <w:sz w:val="20"/>
                <w:szCs w:val="28"/>
              </w:rPr>
              <w:t>康雍乾时期宫廷锭子药考证及传统工艺复原研究</w:t>
            </w:r>
          </w:p>
        </w:tc>
      </w:tr>
      <w:tr w:rsidR="002D206D" w:rsidRPr="00611449">
        <w:tc>
          <w:tcPr>
            <w:tcW w:w="66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t>10</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汤  珂</w:t>
            </w:r>
          </w:p>
          <w:p w:rsidR="002D206D" w:rsidRPr="00611449" w:rsidRDefault="00633CF3">
            <w:pPr>
              <w:spacing w:line="276" w:lineRule="auto"/>
              <w:rPr>
                <w:rFonts w:ascii="宋体" w:hAnsi="宋体"/>
                <w:color w:val="000000" w:themeColor="text1"/>
                <w:kern w:val="0"/>
                <w:sz w:val="20"/>
                <w:szCs w:val="28"/>
              </w:rPr>
            </w:pPr>
            <w:r w:rsidRPr="00611449">
              <w:rPr>
                <w:rFonts w:ascii="宋体" w:hAnsi="宋体" w:cs="宋体" w:hint="eastAsia"/>
                <w:color w:val="000000" w:themeColor="text1"/>
                <w:kern w:val="0"/>
                <w:sz w:val="20"/>
                <w:szCs w:val="21"/>
              </w:rPr>
              <w:t>梁 怡</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s="宋体" w:hint="eastAsia"/>
                <w:color w:val="000000" w:themeColor="text1"/>
                <w:kern w:val="0"/>
                <w:sz w:val="20"/>
                <w:szCs w:val="21"/>
              </w:rPr>
              <w:t>中国美术学院</w:t>
            </w:r>
          </w:p>
        </w:tc>
        <w:tc>
          <w:tcPr>
            <w:tcW w:w="449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s="宋体" w:hint="eastAsia"/>
                <w:color w:val="000000" w:themeColor="text1"/>
                <w:kern w:val="0"/>
                <w:sz w:val="20"/>
                <w:szCs w:val="21"/>
              </w:rPr>
              <w:t>故宫博物院藏史前古玉与上古华夏交流史研究</w:t>
            </w:r>
          </w:p>
        </w:tc>
      </w:tr>
      <w:tr w:rsidR="002D206D" w:rsidRPr="00611449">
        <w:tc>
          <w:tcPr>
            <w:tcW w:w="66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t>11</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黄  蕙</w:t>
            </w:r>
          </w:p>
        </w:tc>
        <w:tc>
          <w:tcPr>
            <w:tcW w:w="221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中国外文局当代中国与世界研究院</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战略传播视阈下的故宫博物院国际传播话语体系和叙事体系构建研究</w:t>
            </w:r>
          </w:p>
        </w:tc>
      </w:tr>
      <w:tr w:rsidR="002D206D" w:rsidRPr="00611449">
        <w:tc>
          <w:tcPr>
            <w:tcW w:w="664" w:type="dxa"/>
            <w:tcBorders>
              <w:bottom w:val="single" w:sz="12" w:space="0" w:color="auto"/>
            </w:tcBorders>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lastRenderedPageBreak/>
              <w:t>12</w:t>
            </w:r>
          </w:p>
        </w:tc>
        <w:tc>
          <w:tcPr>
            <w:tcW w:w="918" w:type="dxa"/>
            <w:tcBorders>
              <w:bottom w:val="single" w:sz="12" w:space="0" w:color="auto"/>
            </w:tcBorders>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0"/>
              </w:rPr>
              <w:t>童清艳</w:t>
            </w:r>
          </w:p>
        </w:tc>
        <w:tc>
          <w:tcPr>
            <w:tcW w:w="2215" w:type="dxa"/>
            <w:tcBorders>
              <w:bottom w:val="single" w:sz="12" w:space="0" w:color="auto"/>
            </w:tcBorders>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0"/>
              </w:rPr>
              <w:t>上海交通大学</w:t>
            </w:r>
          </w:p>
        </w:tc>
        <w:tc>
          <w:tcPr>
            <w:tcW w:w="4495" w:type="dxa"/>
            <w:tcBorders>
              <w:bottom w:val="single" w:sz="12" w:space="0" w:color="auto"/>
            </w:tcBorders>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0"/>
              </w:rPr>
              <w:t>“看见文物，发现故事”——故宫博物院文化IP内容数字传播研究</w:t>
            </w:r>
          </w:p>
        </w:tc>
      </w:tr>
      <w:tr w:rsidR="002D206D" w:rsidRPr="00611449">
        <w:tc>
          <w:tcPr>
            <w:tcW w:w="664" w:type="dxa"/>
            <w:tcBorders>
              <w:top w:val="single" w:sz="12" w:space="0" w:color="auto"/>
            </w:tcBorders>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t>13</w:t>
            </w:r>
          </w:p>
        </w:tc>
        <w:tc>
          <w:tcPr>
            <w:tcW w:w="918" w:type="dxa"/>
            <w:tcBorders>
              <w:top w:val="single" w:sz="12" w:space="0" w:color="auto"/>
            </w:tcBorders>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杜  方</w:t>
            </w:r>
          </w:p>
        </w:tc>
        <w:tc>
          <w:tcPr>
            <w:tcW w:w="2215" w:type="dxa"/>
            <w:tcBorders>
              <w:top w:val="single" w:sz="12" w:space="0" w:color="auto"/>
            </w:tcBorders>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0"/>
              </w:rPr>
              <w:t>河北大学</w:t>
            </w:r>
          </w:p>
        </w:tc>
        <w:tc>
          <w:tcPr>
            <w:tcW w:w="4495" w:type="dxa"/>
            <w:tcBorders>
              <w:top w:val="single" w:sz="12" w:space="0" w:color="auto"/>
            </w:tcBorders>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清代宫廷技艺传承范例研究</w:t>
            </w:r>
          </w:p>
        </w:tc>
      </w:tr>
      <w:tr w:rsidR="002D206D" w:rsidRPr="00611449">
        <w:trPr>
          <w:trHeight w:val="58"/>
        </w:trPr>
        <w:tc>
          <w:tcPr>
            <w:tcW w:w="66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t>14</w:t>
            </w:r>
          </w:p>
        </w:tc>
        <w:tc>
          <w:tcPr>
            <w:tcW w:w="918"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米热古丽</w:t>
            </w:r>
            <w:r w:rsidRPr="00611449">
              <w:rPr>
                <w:rFonts w:ascii="宋体" w:hAnsi="宋体" w:hint="eastAsia"/>
                <w:color w:val="000000" w:themeColor="text1"/>
                <w:kern w:val="0"/>
                <w:sz w:val="22"/>
                <w:szCs w:val="20"/>
              </w:rPr>
              <w:t>·</w:t>
            </w:r>
            <w:r w:rsidRPr="00611449">
              <w:rPr>
                <w:rFonts w:ascii="宋体" w:hAnsi="宋体" w:hint="eastAsia"/>
                <w:color w:val="000000" w:themeColor="text1"/>
                <w:kern w:val="0"/>
                <w:sz w:val="20"/>
                <w:szCs w:val="28"/>
              </w:rPr>
              <w:t>黑力力</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中国社会科学院民族学与人类学研究所</w:t>
            </w:r>
          </w:p>
        </w:tc>
        <w:tc>
          <w:tcPr>
            <w:tcW w:w="449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故宫博物院藏《御制五体清文鉴》察合台文部分研究</w:t>
            </w:r>
          </w:p>
        </w:tc>
      </w:tr>
      <w:tr w:rsidR="002D206D" w:rsidRPr="00611449">
        <w:tc>
          <w:tcPr>
            <w:tcW w:w="66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color w:val="000000" w:themeColor="text1"/>
                <w:kern w:val="0"/>
                <w:sz w:val="20"/>
                <w:szCs w:val="20"/>
              </w:rPr>
              <w:t>1</w:t>
            </w:r>
            <w:r w:rsidRPr="00611449">
              <w:rPr>
                <w:rFonts w:ascii="宋体" w:hAnsi="宋体" w:hint="eastAsia"/>
                <w:color w:val="000000" w:themeColor="text1"/>
                <w:kern w:val="0"/>
                <w:sz w:val="20"/>
                <w:szCs w:val="20"/>
              </w:rPr>
              <w:t>5</w:t>
            </w:r>
          </w:p>
        </w:tc>
        <w:tc>
          <w:tcPr>
            <w:tcW w:w="918"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olor w:val="000000" w:themeColor="text1"/>
                <w:kern w:val="0"/>
                <w:sz w:val="20"/>
                <w:szCs w:val="28"/>
              </w:rPr>
              <w:t>郭崴</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olor w:val="000000" w:themeColor="text1"/>
                <w:kern w:val="0"/>
                <w:sz w:val="20"/>
                <w:szCs w:val="28"/>
              </w:rPr>
              <w:t>河北民族师范学院</w:t>
            </w:r>
          </w:p>
        </w:tc>
        <w:tc>
          <w:tcPr>
            <w:tcW w:w="449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中华传统弓箭文化的清代变迁研究——以故宫博物院藏文献、文物为中心</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16</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刘年凯</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清华大学</w:t>
            </w:r>
          </w:p>
        </w:tc>
        <w:tc>
          <w:tcPr>
            <w:tcW w:w="449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32"/>
              </w:rPr>
              <w:t>多视角下的故宫博物院藏清代权衡器研究</w:t>
            </w:r>
          </w:p>
        </w:tc>
      </w:tr>
      <w:tr w:rsidR="002D206D" w:rsidRPr="00611449">
        <w:tc>
          <w:tcPr>
            <w:tcW w:w="66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t>17</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张  帆</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北京外国语大学</w:t>
            </w:r>
          </w:p>
        </w:tc>
        <w:tc>
          <w:tcPr>
            <w:tcW w:w="449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hint="eastAsia"/>
                <w:color w:val="000000" w:themeColor="text1"/>
                <w:kern w:val="0"/>
                <w:sz w:val="20"/>
                <w:szCs w:val="28"/>
              </w:rPr>
              <w:t>叶氏藏本与故宫博物院藏清宫戏本比较研究</w:t>
            </w:r>
          </w:p>
        </w:tc>
      </w:tr>
      <w:tr w:rsidR="002D206D" w:rsidRPr="00611449">
        <w:tc>
          <w:tcPr>
            <w:tcW w:w="664"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0"/>
              </w:rPr>
              <w:t>18</w:t>
            </w:r>
          </w:p>
        </w:tc>
        <w:tc>
          <w:tcPr>
            <w:tcW w:w="918"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s="宋体" w:hint="eastAsia"/>
                <w:bCs/>
                <w:color w:val="000000" w:themeColor="text1"/>
                <w:kern w:val="0"/>
                <w:sz w:val="20"/>
                <w:szCs w:val="28"/>
              </w:rPr>
              <w:t>张子龙</w:t>
            </w:r>
          </w:p>
        </w:tc>
        <w:tc>
          <w:tcPr>
            <w:tcW w:w="221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s="宋体" w:hint="eastAsia"/>
                <w:bCs/>
                <w:color w:val="000000" w:themeColor="text1"/>
                <w:kern w:val="0"/>
                <w:sz w:val="20"/>
                <w:szCs w:val="28"/>
              </w:rPr>
              <w:t>北京中医药大学</w:t>
            </w:r>
          </w:p>
        </w:tc>
        <w:tc>
          <w:tcPr>
            <w:tcW w:w="4495" w:type="dxa"/>
          </w:tcPr>
          <w:p w:rsidR="002D206D" w:rsidRPr="00611449" w:rsidRDefault="00633CF3">
            <w:pPr>
              <w:spacing w:line="276" w:lineRule="auto"/>
              <w:rPr>
                <w:rFonts w:ascii="宋体" w:hAnsi="宋体"/>
                <w:color w:val="000000" w:themeColor="text1"/>
                <w:kern w:val="0"/>
                <w:sz w:val="20"/>
                <w:szCs w:val="28"/>
              </w:rPr>
            </w:pPr>
            <w:r w:rsidRPr="00611449">
              <w:rPr>
                <w:rFonts w:ascii="宋体" w:hAnsi="宋体" w:cs="宋体" w:hint="eastAsia"/>
                <w:bCs/>
                <w:color w:val="000000" w:themeColor="text1"/>
                <w:kern w:val="0"/>
                <w:sz w:val="20"/>
                <w:szCs w:val="28"/>
              </w:rPr>
              <w:t>以宫廷传教士为载体的清代中西医药互动与交流研究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19</w:t>
            </w:r>
          </w:p>
        </w:tc>
        <w:tc>
          <w:tcPr>
            <w:tcW w:w="918"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8"/>
              </w:rPr>
              <w:t>谢光典</w:t>
            </w:r>
          </w:p>
        </w:tc>
        <w:tc>
          <w:tcPr>
            <w:tcW w:w="2215"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8"/>
              </w:rPr>
              <w:t>陕西师范大学</w:t>
            </w:r>
          </w:p>
        </w:tc>
        <w:tc>
          <w:tcPr>
            <w:tcW w:w="4495" w:type="dxa"/>
          </w:tcPr>
          <w:p w:rsidR="002D206D" w:rsidRPr="00611449" w:rsidRDefault="00633CF3">
            <w:pPr>
              <w:spacing w:line="276" w:lineRule="auto"/>
              <w:rPr>
                <w:rFonts w:ascii="宋体" w:hAnsi="宋体"/>
                <w:b/>
                <w:bCs/>
                <w:color w:val="000000" w:themeColor="text1"/>
                <w:kern w:val="0"/>
                <w:sz w:val="20"/>
                <w:szCs w:val="20"/>
              </w:rPr>
            </w:pPr>
            <w:r w:rsidRPr="00611449">
              <w:rPr>
                <w:rFonts w:ascii="宋体" w:hAnsi="宋体" w:hint="eastAsia"/>
                <w:color w:val="000000" w:themeColor="text1"/>
                <w:kern w:val="0"/>
                <w:sz w:val="20"/>
                <w:szCs w:val="21"/>
              </w:rPr>
              <w:t>藏文文献所见元明清三朝宫廷文化</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20</w:t>
            </w:r>
          </w:p>
        </w:tc>
        <w:tc>
          <w:tcPr>
            <w:tcW w:w="918"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孙传明</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华中师范大学</w:t>
            </w:r>
          </w:p>
        </w:tc>
        <w:tc>
          <w:tcPr>
            <w:tcW w:w="449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人工智能视域下故宫博物院非物质文化遗产传播研究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21</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崔  岩</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北京服装学院</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32"/>
              </w:rPr>
              <w:t>故宫博物院藏清代服饰纺织品染色文献及工艺研究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22</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赵  贞</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北京师范大学</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故宫博物院藏清代《时宪书》整理与研究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23</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何  峰</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s="宋体" w:hint="eastAsia"/>
                <w:color w:val="000000" w:themeColor="text1"/>
                <w:kern w:val="0"/>
                <w:sz w:val="20"/>
                <w:szCs w:val="21"/>
              </w:rPr>
              <w:t>首都师范大学</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“江南”与“京师”：“康乾南巡”影响下的景观、社会与文化</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24</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樊春雷苏  磊储  婷</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s="宋体" w:hint="eastAsia"/>
                <w:color w:val="000000" w:themeColor="text1"/>
                <w:kern w:val="0"/>
                <w:sz w:val="20"/>
                <w:szCs w:val="21"/>
              </w:rPr>
              <w:t>中国科学院心理研究所/北京师范大学/ 中央美术学院</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以中国传统色声嗅觉元素构建的古代艺术品展陈综合感官体验的神经数据标准</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25</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钱卫东</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北京市第六十五中学</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馆校合作视角下的青少年故宫文化课程群的开发与实践研究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26</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何  仲</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s="宋体" w:hint="eastAsia"/>
                <w:color w:val="000000" w:themeColor="text1"/>
                <w:kern w:val="0"/>
                <w:sz w:val="20"/>
                <w:szCs w:val="21"/>
              </w:rPr>
              <w:t>北京协和医学院</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清宫医药器物中的多元文化交流与融通</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27</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1"/>
              </w:rPr>
              <w:t>谢开键</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1"/>
              </w:rPr>
              <w:t>南京师范大学</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1"/>
              </w:rPr>
              <w:t>明清紫禁城皇木采办文献的收集、整理与研究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28</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陶 红</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西南大学</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古代《耕织图》在日本美国的流动与传播</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2</w:t>
            </w:r>
            <w:r w:rsidRPr="00611449">
              <w:rPr>
                <w:rFonts w:ascii="宋体" w:hAnsi="宋体"/>
                <w:color w:val="000000" w:themeColor="text1"/>
                <w:kern w:val="0"/>
                <w:sz w:val="20"/>
                <w:szCs w:val="20"/>
              </w:rPr>
              <w:t>9</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0"/>
              </w:rPr>
              <w:t>马国伟</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郑州大学</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0"/>
              </w:rPr>
              <w:t>故宫博物院藏先秦青铜乐钟研究</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3</w:t>
            </w:r>
            <w:r w:rsidRPr="00611449">
              <w:rPr>
                <w:rFonts w:ascii="宋体" w:hAnsi="宋体"/>
                <w:color w:val="000000" w:themeColor="text1"/>
                <w:kern w:val="0"/>
                <w:sz w:val="20"/>
                <w:szCs w:val="20"/>
              </w:rPr>
              <w:t>0</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张  凡</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中央美术学院</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紫禁城里蕴含的艺术设计方法在当代美育及设计创新中的应用</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3</w:t>
            </w:r>
            <w:r w:rsidRPr="00611449">
              <w:rPr>
                <w:rFonts w:ascii="宋体" w:hAnsi="宋体"/>
                <w:color w:val="000000" w:themeColor="text1"/>
                <w:kern w:val="0"/>
                <w:sz w:val="20"/>
                <w:szCs w:val="20"/>
              </w:rPr>
              <w:t>1</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洪瑞祥</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cs="宋体" w:hint="eastAsia"/>
                <w:color w:val="000000" w:themeColor="text1"/>
                <w:kern w:val="0"/>
                <w:sz w:val="20"/>
                <w:szCs w:val="21"/>
              </w:rPr>
              <w:t>国家教育行政学院</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cs="宋体" w:hint="eastAsia"/>
                <w:color w:val="000000" w:themeColor="text1"/>
                <w:kern w:val="0"/>
                <w:sz w:val="20"/>
                <w:szCs w:val="21"/>
              </w:rPr>
              <w:t>基于教育戏剧的故宫博物院文化遗产教育新态势探索</w:t>
            </w:r>
          </w:p>
        </w:tc>
      </w:tr>
      <w:tr w:rsidR="002D206D" w:rsidRPr="00611449">
        <w:tc>
          <w:tcPr>
            <w:tcW w:w="664"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0"/>
              </w:rPr>
              <w:t>3</w:t>
            </w:r>
            <w:r w:rsidRPr="00611449">
              <w:rPr>
                <w:rFonts w:ascii="宋体" w:hAnsi="宋体"/>
                <w:color w:val="000000" w:themeColor="text1"/>
                <w:kern w:val="0"/>
                <w:sz w:val="20"/>
                <w:szCs w:val="20"/>
              </w:rPr>
              <w:t>2</w:t>
            </w:r>
          </w:p>
        </w:tc>
        <w:tc>
          <w:tcPr>
            <w:tcW w:w="918"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28"/>
              </w:rPr>
              <w:t>刘元风</w:t>
            </w:r>
          </w:p>
        </w:tc>
        <w:tc>
          <w:tcPr>
            <w:tcW w:w="2215" w:type="dxa"/>
          </w:tcPr>
          <w:p w:rsidR="002D206D" w:rsidRPr="00611449" w:rsidRDefault="00633CF3">
            <w:pPr>
              <w:spacing w:line="276" w:lineRule="auto"/>
              <w:rPr>
                <w:rFonts w:ascii="宋体" w:hAnsi="宋体"/>
                <w:color w:val="000000" w:themeColor="text1"/>
                <w:kern w:val="0"/>
                <w:sz w:val="20"/>
                <w:szCs w:val="20"/>
              </w:rPr>
            </w:pPr>
            <w:r w:rsidRPr="00611449">
              <w:rPr>
                <w:rFonts w:ascii="宋体" w:hAnsi="宋体" w:hint="eastAsia"/>
                <w:color w:val="000000" w:themeColor="text1"/>
                <w:kern w:val="0"/>
                <w:sz w:val="20"/>
                <w:szCs w:val="28"/>
              </w:rPr>
              <w:t>北京服装学院</w:t>
            </w:r>
          </w:p>
        </w:tc>
        <w:tc>
          <w:tcPr>
            <w:tcW w:w="4495" w:type="dxa"/>
          </w:tcPr>
          <w:p w:rsidR="002D206D" w:rsidRPr="00611449" w:rsidRDefault="00633CF3">
            <w:pPr>
              <w:spacing w:line="276" w:lineRule="auto"/>
              <w:rPr>
                <w:rFonts w:ascii="宋体" w:hAnsi="宋体" w:cs="宋体"/>
                <w:color w:val="000000" w:themeColor="text1"/>
                <w:kern w:val="0"/>
                <w:sz w:val="20"/>
                <w:szCs w:val="21"/>
              </w:rPr>
            </w:pPr>
            <w:r w:rsidRPr="00611449">
              <w:rPr>
                <w:rFonts w:ascii="宋体" w:hAnsi="宋体" w:hint="eastAsia"/>
                <w:color w:val="000000" w:themeColor="text1"/>
                <w:kern w:val="0"/>
                <w:sz w:val="20"/>
                <w:szCs w:val="32"/>
              </w:rPr>
              <w:t>故宫博物院藏乾隆时期服饰纺织品图案研究</w:t>
            </w:r>
          </w:p>
        </w:tc>
      </w:tr>
    </w:tbl>
    <w:p w:rsidR="002D206D" w:rsidRPr="00611449" w:rsidRDefault="002D206D">
      <w:pPr>
        <w:rPr>
          <w:rFonts w:ascii="宋体" w:eastAsia="宋体" w:hAnsi="宋体"/>
          <w:b/>
          <w:bCs/>
          <w:color w:val="000000" w:themeColor="text1"/>
          <w:sz w:val="28"/>
          <w:szCs w:val="28"/>
        </w:rPr>
      </w:pPr>
    </w:p>
    <w:p w:rsidR="002D206D" w:rsidRPr="00611449" w:rsidRDefault="002D206D">
      <w:pPr>
        <w:rPr>
          <w:color w:val="000000" w:themeColor="text1"/>
        </w:rPr>
      </w:pPr>
    </w:p>
    <w:sectPr w:rsidR="002D206D" w:rsidRPr="00611449" w:rsidSect="002D206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274" w:rsidRDefault="005F7274">
      <w:pPr>
        <w:spacing w:line="240" w:lineRule="auto"/>
      </w:pPr>
      <w:r>
        <w:separator/>
      </w:r>
    </w:p>
  </w:endnote>
  <w:endnote w:type="continuationSeparator" w:id="1">
    <w:p w:rsidR="005F7274" w:rsidRDefault="005F7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274" w:rsidRDefault="005F7274">
      <w:r>
        <w:separator/>
      </w:r>
    </w:p>
  </w:footnote>
  <w:footnote w:type="continuationSeparator" w:id="1">
    <w:p w:rsidR="005F7274" w:rsidRDefault="005F72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97540F8"/>
    <w:rsid w:val="002D206D"/>
    <w:rsid w:val="005F7274"/>
    <w:rsid w:val="00611449"/>
    <w:rsid w:val="00633CF3"/>
    <w:rsid w:val="00DD365B"/>
    <w:rsid w:val="00ED3393"/>
    <w:rsid w:val="07C60AF8"/>
    <w:rsid w:val="297540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06D"/>
    <w:pPr>
      <w:spacing w:line="360" w:lineRule="auto"/>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2D206D"/>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246</Words>
  <Characters>1407</Characters>
  <Application>Microsoft Office Word</Application>
  <DocSecurity>0</DocSecurity>
  <Lines>11</Lines>
  <Paragraphs>3</Paragraphs>
  <ScaleCrop>false</ScaleCrop>
  <Company>神州网信技术有限公司</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章宏伟</dc:creator>
  <cp:lastModifiedBy>user</cp:lastModifiedBy>
  <cp:revision>3</cp:revision>
  <dcterms:created xsi:type="dcterms:W3CDTF">2021-12-29T08:53:00Z</dcterms:created>
  <dcterms:modified xsi:type="dcterms:W3CDTF">2021-12-31T03:25:00Z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6FA3FCB553C742E6927767EB4D8E6F80</vt:lpwstr>
  </property>
</Properties>
</file>